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003CE" w14:textId="77777777" w:rsidR="00C72CB9" w:rsidRDefault="005150E6" w:rsidP="00C72CB9">
      <w:pPr>
        <w:rPr>
          <w:sz w:val="28"/>
          <w:szCs w:val="28"/>
        </w:rPr>
      </w:pPr>
      <w:r>
        <w:rPr>
          <w:rFonts w:ascii="DIN17SBOP-Regular" w:hAnsi="DIN17SBOP-Regular" w:cs="Arial"/>
          <w:noProof/>
          <w:color w:val="252525"/>
          <w:kern w:val="36"/>
          <w:sz w:val="48"/>
          <w:szCs w:val="48"/>
          <w:shd w:val="clear" w:color="auto" w:fill="EEEEE5"/>
        </w:rPr>
        <w:drawing>
          <wp:inline distT="0" distB="0" distL="0" distR="0" wp14:anchorId="26D0F4E4" wp14:editId="394F94E3">
            <wp:extent cx="1552575" cy="857250"/>
            <wp:effectExtent l="0" t="0" r="0" b="0"/>
            <wp:docPr id="1" name="Picture 1" descr="AAU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4D0">
        <w:rPr>
          <w:rFonts w:ascii="DIN17SBOP-Regular" w:hAnsi="DIN17SBOP-Regular" w:cs="Arial"/>
          <w:caps/>
          <w:color w:val="FFFFFF"/>
          <w:kern w:val="36"/>
          <w:sz w:val="18"/>
          <w:szCs w:val="18"/>
          <w:shd w:val="clear" w:color="auto" w:fill="566A8E"/>
        </w:rPr>
        <w:t>Empowering Women Since 1881</w:t>
      </w:r>
      <w:r>
        <w:rPr>
          <w:rFonts w:ascii="DIN17SBOP-Regular" w:hAnsi="DIN17SBOP-Regular" w:cs="Arial"/>
          <w:caps/>
          <w:color w:val="FFFFFF"/>
          <w:kern w:val="36"/>
          <w:sz w:val="18"/>
          <w:szCs w:val="18"/>
          <w:shd w:val="clear" w:color="auto" w:fill="566A8E"/>
        </w:rPr>
        <w:t xml:space="preserve">             </w:t>
      </w:r>
      <w:r w:rsidR="00BF479D">
        <w:rPr>
          <w:rFonts w:ascii="DIN17SBOP-Regular" w:hAnsi="DIN17SBOP-Regular" w:cs="Arial"/>
          <w:caps/>
          <w:color w:val="FFFFFF"/>
          <w:kern w:val="36"/>
          <w:sz w:val="18"/>
          <w:szCs w:val="18"/>
          <w:shd w:val="clear" w:color="auto" w:fill="566A8E"/>
        </w:rPr>
        <w:t xml:space="preserve">              </w:t>
      </w:r>
      <w:r>
        <w:rPr>
          <w:rFonts w:ascii="DIN17SBOP-Regular" w:hAnsi="DIN17SBOP-Regular" w:cs="Arial"/>
          <w:caps/>
          <w:color w:val="FFFFFF"/>
          <w:kern w:val="36"/>
          <w:sz w:val="18"/>
          <w:szCs w:val="18"/>
          <w:shd w:val="clear" w:color="auto" w:fill="566A8E"/>
        </w:rPr>
        <w:t xml:space="preserve">        </w:t>
      </w:r>
      <w:r w:rsidRPr="00FE033E">
        <w:rPr>
          <w:rFonts w:ascii="DIN17SBOP-Regular" w:hAnsi="DIN17SBOP-Regular" w:cs="Arial"/>
          <w:caps/>
          <w:color w:val="FFFFFF"/>
          <w:kern w:val="36"/>
          <w:sz w:val="28"/>
          <w:szCs w:val="28"/>
          <w:shd w:val="clear" w:color="auto" w:fill="566A8E"/>
        </w:rPr>
        <w:t>TAUNTON AREA CHAPTER</w:t>
      </w:r>
    </w:p>
    <w:p w14:paraId="534EBB5E" w14:textId="77777777" w:rsidR="00C72CB9" w:rsidRDefault="00C72CB9" w:rsidP="00C72CB9">
      <w:pPr>
        <w:rPr>
          <w:sz w:val="28"/>
          <w:szCs w:val="28"/>
        </w:rPr>
      </w:pPr>
    </w:p>
    <w:p w14:paraId="0E76F492" w14:textId="77777777" w:rsidR="005150E6" w:rsidRDefault="005150E6" w:rsidP="00C72CB9">
      <w:pPr>
        <w:jc w:val="center"/>
        <w:rPr>
          <w:rFonts w:ascii="Times New Roman" w:hAnsi="Times New Roman"/>
          <w:b/>
          <w:sz w:val="52"/>
          <w:szCs w:val="52"/>
        </w:rPr>
      </w:pPr>
    </w:p>
    <w:p w14:paraId="04913C57" w14:textId="77777777" w:rsidR="00C72CB9" w:rsidRPr="00E94034" w:rsidRDefault="00C72CB9" w:rsidP="00C72CB9">
      <w:pPr>
        <w:jc w:val="center"/>
        <w:rPr>
          <w:rFonts w:ascii="Times New Roman" w:hAnsi="Times New Roman"/>
          <w:b/>
          <w:color w:val="244061" w:themeColor="accent1" w:themeShade="80"/>
          <w:sz w:val="52"/>
          <w:szCs w:val="52"/>
        </w:rPr>
      </w:pPr>
      <w:r w:rsidRPr="00E94034">
        <w:rPr>
          <w:rFonts w:ascii="Times New Roman" w:hAnsi="Times New Roman"/>
          <w:b/>
          <w:color w:val="244061" w:themeColor="accent1" w:themeShade="80"/>
          <w:sz w:val="52"/>
          <w:szCs w:val="52"/>
        </w:rPr>
        <w:t xml:space="preserve">Mary Anderson Memorial </w:t>
      </w:r>
    </w:p>
    <w:p w14:paraId="52C48B07" w14:textId="77777777" w:rsidR="00C72CB9" w:rsidRPr="00E94034" w:rsidRDefault="00C72CB9" w:rsidP="005150E6">
      <w:pPr>
        <w:tabs>
          <w:tab w:val="left" w:pos="1200"/>
          <w:tab w:val="center" w:pos="5040"/>
        </w:tabs>
        <w:jc w:val="center"/>
        <w:rPr>
          <w:rFonts w:ascii="Times New Roman" w:hAnsi="Times New Roman"/>
          <w:b/>
          <w:color w:val="244061" w:themeColor="accent1" w:themeShade="80"/>
          <w:sz w:val="72"/>
          <w:szCs w:val="72"/>
        </w:rPr>
      </w:pPr>
      <w:r w:rsidRPr="00E94034">
        <w:rPr>
          <w:rFonts w:ascii="Times New Roman" w:hAnsi="Times New Roman"/>
          <w:b/>
          <w:color w:val="244061" w:themeColor="accent1" w:themeShade="80"/>
          <w:sz w:val="72"/>
          <w:szCs w:val="72"/>
        </w:rPr>
        <w:t>$500 Scholarship</w:t>
      </w:r>
    </w:p>
    <w:p w14:paraId="591678F0" w14:textId="7516482A" w:rsidR="00C72CB9" w:rsidRPr="00E94034" w:rsidRDefault="00FA76BF" w:rsidP="00C72CB9">
      <w:pPr>
        <w:jc w:val="center"/>
        <w:rPr>
          <w:rFonts w:ascii="Times New Roman" w:hAnsi="Times New Roman"/>
          <w:b/>
          <w:color w:val="244061" w:themeColor="accent1" w:themeShade="80"/>
          <w:sz w:val="56"/>
          <w:szCs w:val="56"/>
        </w:rPr>
      </w:pPr>
      <w:r>
        <w:rPr>
          <w:rFonts w:ascii="Times New Roman" w:hAnsi="Times New Roman"/>
          <w:b/>
          <w:color w:val="244061" w:themeColor="accent1" w:themeShade="80"/>
          <w:sz w:val="56"/>
          <w:szCs w:val="56"/>
        </w:rPr>
        <w:t>201</w:t>
      </w:r>
      <w:r w:rsidR="006B68C0">
        <w:rPr>
          <w:rFonts w:ascii="Times New Roman" w:hAnsi="Times New Roman"/>
          <w:b/>
          <w:color w:val="244061" w:themeColor="accent1" w:themeShade="80"/>
          <w:sz w:val="56"/>
          <w:szCs w:val="56"/>
        </w:rPr>
        <w:t>9</w:t>
      </w:r>
      <w:r w:rsidR="00C72CB9" w:rsidRPr="00E94034">
        <w:rPr>
          <w:rFonts w:ascii="Times New Roman" w:hAnsi="Times New Roman"/>
          <w:b/>
          <w:color w:val="244061" w:themeColor="accent1" w:themeShade="80"/>
          <w:sz w:val="56"/>
          <w:szCs w:val="56"/>
        </w:rPr>
        <w:t xml:space="preserve"> Information</w:t>
      </w:r>
    </w:p>
    <w:p w14:paraId="4E2A7085" w14:textId="77777777" w:rsidR="00C72CB9" w:rsidRPr="00E94034" w:rsidRDefault="00C72CB9" w:rsidP="00C72CB9">
      <w:pPr>
        <w:rPr>
          <w:rFonts w:cs="Arial"/>
          <w:b/>
          <w:color w:val="244061" w:themeColor="accent1" w:themeShade="80"/>
          <w:sz w:val="40"/>
          <w:szCs w:val="40"/>
        </w:rPr>
      </w:pPr>
    </w:p>
    <w:p w14:paraId="4D2B7648" w14:textId="77777777" w:rsidR="00C72CB9" w:rsidRPr="00E94034" w:rsidRDefault="00C72CB9" w:rsidP="00C72CB9">
      <w:pPr>
        <w:rPr>
          <w:rFonts w:cs="Arial"/>
          <w:b/>
          <w:color w:val="244061" w:themeColor="accent1" w:themeShade="80"/>
          <w:sz w:val="40"/>
          <w:szCs w:val="40"/>
        </w:rPr>
      </w:pPr>
    </w:p>
    <w:p w14:paraId="17658B70" w14:textId="77777777" w:rsidR="005150E6" w:rsidRPr="00E94034" w:rsidRDefault="005150E6" w:rsidP="00C72CB9">
      <w:pPr>
        <w:rPr>
          <w:rFonts w:cs="Arial"/>
          <w:b/>
          <w:color w:val="244061" w:themeColor="accent1" w:themeShade="80"/>
          <w:sz w:val="40"/>
          <w:szCs w:val="40"/>
        </w:rPr>
      </w:pPr>
    </w:p>
    <w:p w14:paraId="2DA31504" w14:textId="77777777" w:rsidR="00C72CB9" w:rsidRPr="00E94034" w:rsidRDefault="005150E6" w:rsidP="00C72CB9">
      <w:pPr>
        <w:rPr>
          <w:rFonts w:cs="Arial"/>
          <w:b/>
          <w:color w:val="244061" w:themeColor="accent1" w:themeShade="80"/>
          <w:sz w:val="40"/>
          <w:szCs w:val="40"/>
        </w:rPr>
      </w:pPr>
      <w:r w:rsidRPr="00E94034">
        <w:rPr>
          <w:rFonts w:cs="Arial"/>
          <w:b/>
          <w:color w:val="244061" w:themeColor="accent1" w:themeShade="80"/>
          <w:sz w:val="40"/>
          <w:szCs w:val="40"/>
        </w:rPr>
        <w:t>Applicants must:</w:t>
      </w:r>
    </w:p>
    <w:p w14:paraId="6469FF4F" w14:textId="77777777" w:rsidR="00C72CB9" w:rsidRPr="00E94034" w:rsidRDefault="00C72CB9" w:rsidP="00C72CB9">
      <w:pPr>
        <w:ind w:left="720"/>
        <w:rPr>
          <w:rFonts w:cs="Arial"/>
          <w:b/>
          <w:color w:val="244061" w:themeColor="accent1" w:themeShade="80"/>
          <w:sz w:val="28"/>
          <w:szCs w:val="28"/>
        </w:rPr>
      </w:pPr>
    </w:p>
    <w:p w14:paraId="51747721" w14:textId="77777777" w:rsidR="00C72CB9" w:rsidRPr="00E94034" w:rsidRDefault="005150E6" w:rsidP="00C72CB9">
      <w:pPr>
        <w:numPr>
          <w:ilvl w:val="0"/>
          <w:numId w:val="1"/>
        </w:numPr>
        <w:rPr>
          <w:rFonts w:cs="Arial"/>
          <w:b/>
          <w:color w:val="244061" w:themeColor="accent1" w:themeShade="80"/>
          <w:sz w:val="28"/>
          <w:szCs w:val="28"/>
        </w:rPr>
      </w:pPr>
      <w:r w:rsidRPr="00E94034">
        <w:rPr>
          <w:rFonts w:cs="Arial"/>
          <w:b/>
          <w:color w:val="244061" w:themeColor="accent1" w:themeShade="80"/>
          <w:sz w:val="28"/>
          <w:szCs w:val="28"/>
        </w:rPr>
        <w:t>Be a</w:t>
      </w:r>
      <w:r w:rsidR="00C72CB9" w:rsidRPr="00E94034">
        <w:rPr>
          <w:rFonts w:cs="Arial"/>
          <w:b/>
          <w:color w:val="244061" w:themeColor="accent1" w:themeShade="80"/>
          <w:sz w:val="28"/>
          <w:szCs w:val="28"/>
        </w:rPr>
        <w:t xml:space="preserve"> graduate of a high school in Southeastern Massachusetts </w:t>
      </w:r>
    </w:p>
    <w:p w14:paraId="7C0B095F" w14:textId="681A2557" w:rsidR="00C72CB9" w:rsidRPr="00E94034" w:rsidRDefault="006120E9" w:rsidP="00C72CB9">
      <w:pPr>
        <w:numPr>
          <w:ilvl w:val="0"/>
          <w:numId w:val="1"/>
        </w:numPr>
        <w:rPr>
          <w:rFonts w:cs="Arial"/>
          <w:b/>
          <w:color w:val="244061" w:themeColor="accent1" w:themeShade="80"/>
          <w:sz w:val="28"/>
          <w:szCs w:val="28"/>
        </w:rPr>
      </w:pPr>
      <w:r>
        <w:rPr>
          <w:rFonts w:cs="Arial"/>
          <w:b/>
          <w:color w:val="244061" w:themeColor="accent1" w:themeShade="80"/>
          <w:sz w:val="28"/>
          <w:szCs w:val="28"/>
        </w:rPr>
        <w:t xml:space="preserve">Enter </w:t>
      </w:r>
      <w:r w:rsidR="00C72CB9" w:rsidRPr="00E94034">
        <w:rPr>
          <w:rFonts w:cs="Arial"/>
          <w:b/>
          <w:color w:val="244061" w:themeColor="accent1" w:themeShade="80"/>
          <w:sz w:val="28"/>
          <w:szCs w:val="28"/>
        </w:rPr>
        <w:t xml:space="preserve">the junior or senior year of college in </w:t>
      </w:r>
      <w:r w:rsidR="00FA76BF">
        <w:rPr>
          <w:rFonts w:cs="Arial"/>
          <w:b/>
          <w:color w:val="244061" w:themeColor="accent1" w:themeShade="80"/>
          <w:sz w:val="28"/>
          <w:szCs w:val="28"/>
        </w:rPr>
        <w:t>the fall of 201</w:t>
      </w:r>
      <w:r w:rsidR="006B68C0">
        <w:rPr>
          <w:rFonts w:cs="Arial"/>
          <w:b/>
          <w:color w:val="244061" w:themeColor="accent1" w:themeShade="80"/>
          <w:sz w:val="28"/>
          <w:szCs w:val="28"/>
        </w:rPr>
        <w:t>9</w:t>
      </w:r>
    </w:p>
    <w:p w14:paraId="4E73804A" w14:textId="77777777" w:rsidR="00C72CB9" w:rsidRPr="00E94034" w:rsidRDefault="005150E6" w:rsidP="00C72CB9">
      <w:pPr>
        <w:numPr>
          <w:ilvl w:val="0"/>
          <w:numId w:val="1"/>
        </w:numPr>
        <w:rPr>
          <w:rFonts w:cs="Arial"/>
          <w:b/>
          <w:color w:val="244061" w:themeColor="accent1" w:themeShade="80"/>
          <w:sz w:val="28"/>
          <w:szCs w:val="28"/>
        </w:rPr>
      </w:pPr>
      <w:r w:rsidRPr="00E94034">
        <w:rPr>
          <w:rFonts w:cs="Arial"/>
          <w:b/>
          <w:color w:val="244061" w:themeColor="accent1" w:themeShade="80"/>
          <w:sz w:val="28"/>
          <w:szCs w:val="28"/>
        </w:rPr>
        <w:t xml:space="preserve">Have a </w:t>
      </w:r>
      <w:r w:rsidR="00135BC7">
        <w:rPr>
          <w:rFonts w:cs="Arial"/>
          <w:b/>
          <w:color w:val="244061" w:themeColor="accent1" w:themeShade="80"/>
          <w:sz w:val="28"/>
          <w:szCs w:val="28"/>
        </w:rPr>
        <w:t xml:space="preserve">minimum </w:t>
      </w:r>
      <w:r w:rsidRPr="00E94034">
        <w:rPr>
          <w:rFonts w:cs="Arial"/>
          <w:b/>
          <w:color w:val="244061" w:themeColor="accent1" w:themeShade="80"/>
          <w:sz w:val="28"/>
          <w:szCs w:val="28"/>
        </w:rPr>
        <w:t xml:space="preserve">cumulative </w:t>
      </w:r>
      <w:r w:rsidR="00C72CB9" w:rsidRPr="00E94034">
        <w:rPr>
          <w:rFonts w:cs="Arial"/>
          <w:b/>
          <w:color w:val="244061" w:themeColor="accent1" w:themeShade="80"/>
          <w:sz w:val="28"/>
          <w:szCs w:val="28"/>
        </w:rPr>
        <w:t>GPA of 3.0</w:t>
      </w:r>
    </w:p>
    <w:p w14:paraId="400D7D9C" w14:textId="77777777" w:rsidR="00C72CB9" w:rsidRPr="00E94034" w:rsidRDefault="006120E9" w:rsidP="00C72CB9">
      <w:pPr>
        <w:numPr>
          <w:ilvl w:val="0"/>
          <w:numId w:val="1"/>
        </w:numPr>
        <w:rPr>
          <w:rFonts w:cs="Arial"/>
          <w:b/>
          <w:color w:val="244061" w:themeColor="accent1" w:themeShade="80"/>
        </w:rPr>
      </w:pPr>
      <w:r>
        <w:rPr>
          <w:rFonts w:cs="Arial"/>
          <w:b/>
          <w:color w:val="244061" w:themeColor="accent1" w:themeShade="80"/>
          <w:sz w:val="28"/>
          <w:szCs w:val="28"/>
        </w:rPr>
        <w:t xml:space="preserve">Show a commitment </w:t>
      </w:r>
      <w:r w:rsidR="005150E6" w:rsidRPr="00E94034">
        <w:rPr>
          <w:rFonts w:cs="Arial"/>
          <w:b/>
          <w:color w:val="244061" w:themeColor="accent1" w:themeShade="80"/>
          <w:sz w:val="28"/>
          <w:szCs w:val="28"/>
        </w:rPr>
        <w:t>to improving the l</w:t>
      </w:r>
      <w:r w:rsidR="00654F3A">
        <w:rPr>
          <w:rFonts w:cs="Arial"/>
          <w:b/>
          <w:color w:val="244061" w:themeColor="accent1" w:themeShade="80"/>
          <w:sz w:val="28"/>
          <w:szCs w:val="28"/>
        </w:rPr>
        <w:t>ives of women and girls</w:t>
      </w:r>
    </w:p>
    <w:p w14:paraId="6098A4A2" w14:textId="77777777" w:rsidR="00C72CB9" w:rsidRPr="00E94034" w:rsidRDefault="00C72CB9" w:rsidP="00C72CB9">
      <w:pPr>
        <w:ind w:left="1080"/>
        <w:rPr>
          <w:rFonts w:cs="Arial"/>
          <w:b/>
          <w:color w:val="244061" w:themeColor="accent1" w:themeShade="80"/>
          <w:sz w:val="32"/>
          <w:szCs w:val="32"/>
        </w:rPr>
      </w:pPr>
    </w:p>
    <w:p w14:paraId="5AF0C852" w14:textId="77777777" w:rsidR="005150E6" w:rsidRPr="00E94034" w:rsidRDefault="005150E6" w:rsidP="00C72CB9">
      <w:pPr>
        <w:rPr>
          <w:rFonts w:cs="Arial"/>
          <w:b/>
          <w:color w:val="244061" w:themeColor="accent1" w:themeShade="80"/>
          <w:sz w:val="32"/>
          <w:szCs w:val="32"/>
        </w:rPr>
      </w:pPr>
    </w:p>
    <w:p w14:paraId="6241DA16" w14:textId="77777777" w:rsidR="005150E6" w:rsidRPr="00E94034" w:rsidRDefault="005150E6" w:rsidP="00C72CB9">
      <w:pPr>
        <w:rPr>
          <w:rFonts w:cs="Arial"/>
          <w:b/>
          <w:color w:val="244061" w:themeColor="accent1" w:themeShade="80"/>
          <w:sz w:val="32"/>
          <w:szCs w:val="32"/>
        </w:rPr>
      </w:pPr>
    </w:p>
    <w:p w14:paraId="13587834" w14:textId="52493893" w:rsidR="00C72CB9" w:rsidRPr="00E94034" w:rsidRDefault="00FA76BF" w:rsidP="00C72CB9">
      <w:pPr>
        <w:rPr>
          <w:rFonts w:cs="Arial"/>
          <w:b/>
          <w:color w:val="244061" w:themeColor="accent1" w:themeShade="80"/>
          <w:sz w:val="40"/>
          <w:szCs w:val="40"/>
        </w:rPr>
      </w:pPr>
      <w:r>
        <w:rPr>
          <w:rFonts w:cs="Arial"/>
          <w:b/>
          <w:color w:val="244061" w:themeColor="accent1" w:themeShade="80"/>
          <w:sz w:val="40"/>
          <w:szCs w:val="40"/>
        </w:rPr>
        <w:t xml:space="preserve">Submit by </w:t>
      </w:r>
      <w:r w:rsidR="00727763">
        <w:rPr>
          <w:rFonts w:cs="Arial"/>
          <w:b/>
          <w:color w:val="244061" w:themeColor="accent1" w:themeShade="80"/>
          <w:sz w:val="40"/>
          <w:szCs w:val="40"/>
        </w:rPr>
        <w:t xml:space="preserve">March </w:t>
      </w:r>
      <w:r w:rsidR="006B68C0">
        <w:rPr>
          <w:rFonts w:cs="Arial"/>
          <w:b/>
          <w:color w:val="244061" w:themeColor="accent1" w:themeShade="80"/>
          <w:sz w:val="40"/>
          <w:szCs w:val="40"/>
        </w:rPr>
        <w:t>29</w:t>
      </w:r>
      <w:r>
        <w:rPr>
          <w:rFonts w:cs="Arial"/>
          <w:b/>
          <w:color w:val="244061" w:themeColor="accent1" w:themeShade="80"/>
          <w:sz w:val="40"/>
          <w:szCs w:val="40"/>
        </w:rPr>
        <w:t>, 201</w:t>
      </w:r>
      <w:r w:rsidR="006B68C0">
        <w:rPr>
          <w:rFonts w:cs="Arial"/>
          <w:b/>
          <w:color w:val="244061" w:themeColor="accent1" w:themeShade="80"/>
          <w:sz w:val="40"/>
          <w:szCs w:val="40"/>
        </w:rPr>
        <w:t>9</w:t>
      </w:r>
      <w:bookmarkStart w:id="0" w:name="_GoBack"/>
      <w:bookmarkEnd w:id="0"/>
      <w:r w:rsidR="005150E6" w:rsidRPr="00E94034">
        <w:rPr>
          <w:rFonts w:cs="Arial"/>
          <w:b/>
          <w:color w:val="244061" w:themeColor="accent1" w:themeShade="80"/>
          <w:sz w:val="40"/>
          <w:szCs w:val="40"/>
        </w:rPr>
        <w:t>:</w:t>
      </w:r>
    </w:p>
    <w:p w14:paraId="4408202F" w14:textId="77777777" w:rsidR="00C72CB9" w:rsidRPr="00E94034" w:rsidRDefault="00C72CB9" w:rsidP="00C72CB9">
      <w:pPr>
        <w:rPr>
          <w:rFonts w:cs="Arial"/>
          <w:b/>
          <w:color w:val="244061" w:themeColor="accent1" w:themeShade="80"/>
          <w:sz w:val="28"/>
          <w:szCs w:val="28"/>
        </w:rPr>
      </w:pPr>
    </w:p>
    <w:p w14:paraId="06C774E2" w14:textId="77777777" w:rsidR="00C72CB9" w:rsidRPr="00E94034" w:rsidRDefault="00C72CB9" w:rsidP="00C72CB9">
      <w:pPr>
        <w:numPr>
          <w:ilvl w:val="0"/>
          <w:numId w:val="2"/>
        </w:numPr>
        <w:rPr>
          <w:rFonts w:cs="Arial"/>
          <w:b/>
          <w:color w:val="244061" w:themeColor="accent1" w:themeShade="80"/>
          <w:sz w:val="28"/>
          <w:szCs w:val="28"/>
        </w:rPr>
      </w:pPr>
      <w:r w:rsidRPr="00E94034">
        <w:rPr>
          <w:rFonts w:cs="Arial"/>
          <w:b/>
          <w:color w:val="244061" w:themeColor="accent1" w:themeShade="80"/>
          <w:sz w:val="28"/>
          <w:szCs w:val="28"/>
        </w:rPr>
        <w:t>Completed application</w:t>
      </w:r>
    </w:p>
    <w:p w14:paraId="2CDBB25B" w14:textId="77777777" w:rsidR="00C72CB9" w:rsidRPr="00E94034" w:rsidRDefault="00C72CB9" w:rsidP="00C72CB9">
      <w:pPr>
        <w:numPr>
          <w:ilvl w:val="0"/>
          <w:numId w:val="2"/>
        </w:numPr>
        <w:rPr>
          <w:rFonts w:cs="Arial"/>
          <w:b/>
          <w:color w:val="244061" w:themeColor="accent1" w:themeShade="80"/>
          <w:sz w:val="28"/>
          <w:szCs w:val="28"/>
        </w:rPr>
      </w:pPr>
      <w:r w:rsidRPr="00E94034">
        <w:rPr>
          <w:rFonts w:cs="Arial"/>
          <w:b/>
          <w:color w:val="244061" w:themeColor="accent1" w:themeShade="80"/>
          <w:sz w:val="28"/>
          <w:szCs w:val="28"/>
        </w:rPr>
        <w:t>GPA documentation</w:t>
      </w:r>
    </w:p>
    <w:p w14:paraId="03562601" w14:textId="77777777" w:rsidR="006120E9" w:rsidRDefault="005150E6" w:rsidP="00C72CB9">
      <w:pPr>
        <w:numPr>
          <w:ilvl w:val="0"/>
          <w:numId w:val="2"/>
        </w:numPr>
        <w:rPr>
          <w:rFonts w:cs="Arial"/>
          <w:b/>
          <w:color w:val="244061" w:themeColor="accent1" w:themeShade="80"/>
          <w:sz w:val="28"/>
          <w:szCs w:val="28"/>
        </w:rPr>
      </w:pPr>
      <w:r w:rsidRPr="00E94034">
        <w:rPr>
          <w:rFonts w:cs="Arial"/>
          <w:b/>
          <w:color w:val="244061" w:themeColor="accent1" w:themeShade="80"/>
          <w:sz w:val="28"/>
          <w:szCs w:val="28"/>
        </w:rPr>
        <w:t xml:space="preserve">One-page essay that describes </w:t>
      </w:r>
      <w:r w:rsidR="006120E9">
        <w:rPr>
          <w:rFonts w:cs="Arial"/>
          <w:b/>
          <w:color w:val="244061" w:themeColor="accent1" w:themeShade="80"/>
          <w:sz w:val="28"/>
          <w:szCs w:val="28"/>
        </w:rPr>
        <w:t xml:space="preserve">your </w:t>
      </w:r>
      <w:r w:rsidRPr="00E94034">
        <w:rPr>
          <w:rFonts w:cs="Arial"/>
          <w:b/>
          <w:color w:val="244061" w:themeColor="accent1" w:themeShade="80"/>
          <w:sz w:val="28"/>
          <w:szCs w:val="28"/>
        </w:rPr>
        <w:t xml:space="preserve">commitment to </w:t>
      </w:r>
      <w:r w:rsidR="007D622A">
        <w:rPr>
          <w:rFonts w:cs="Arial"/>
          <w:b/>
          <w:color w:val="244061" w:themeColor="accent1" w:themeShade="80"/>
          <w:sz w:val="28"/>
          <w:szCs w:val="28"/>
        </w:rPr>
        <w:t xml:space="preserve">building </w:t>
      </w:r>
    </w:p>
    <w:p w14:paraId="1AFC98C8" w14:textId="77777777" w:rsidR="005150E6" w:rsidRPr="00E94034" w:rsidRDefault="007D622A" w:rsidP="006120E9">
      <w:pPr>
        <w:ind w:left="720"/>
        <w:rPr>
          <w:rFonts w:cs="Arial"/>
          <w:b/>
          <w:color w:val="244061" w:themeColor="accent1" w:themeShade="80"/>
          <w:sz w:val="28"/>
          <w:szCs w:val="28"/>
        </w:rPr>
      </w:pPr>
      <w:r>
        <w:rPr>
          <w:rFonts w:cs="Arial"/>
          <w:b/>
          <w:color w:val="244061" w:themeColor="accent1" w:themeShade="80"/>
          <w:sz w:val="28"/>
          <w:szCs w:val="28"/>
        </w:rPr>
        <w:t>a better future for women and girls</w:t>
      </w:r>
      <w:r w:rsidR="005150E6" w:rsidRPr="00E94034">
        <w:rPr>
          <w:rFonts w:cs="Arial"/>
          <w:b/>
          <w:color w:val="244061" w:themeColor="accent1" w:themeShade="80"/>
          <w:sz w:val="28"/>
          <w:szCs w:val="28"/>
        </w:rPr>
        <w:t>.</w:t>
      </w:r>
    </w:p>
    <w:p w14:paraId="677DEEC5" w14:textId="77777777" w:rsidR="00C72CB9" w:rsidRPr="00E94034" w:rsidRDefault="00C72CB9" w:rsidP="00C72CB9">
      <w:pPr>
        <w:rPr>
          <w:rFonts w:cs="Arial"/>
          <w:b/>
          <w:color w:val="244061" w:themeColor="accent1" w:themeShade="80"/>
        </w:rPr>
      </w:pPr>
    </w:p>
    <w:p w14:paraId="653DEBA8" w14:textId="77777777" w:rsidR="00C72CB9" w:rsidRPr="00E94034" w:rsidRDefault="00C72CB9" w:rsidP="00C72CB9">
      <w:pPr>
        <w:rPr>
          <w:rFonts w:cs="Arial"/>
          <w:b/>
          <w:color w:val="244061" w:themeColor="accent1" w:themeShade="80"/>
        </w:rPr>
      </w:pPr>
    </w:p>
    <w:p w14:paraId="1386820C" w14:textId="77777777" w:rsidR="005150E6" w:rsidRPr="00E94034" w:rsidRDefault="005150E6" w:rsidP="005150E6">
      <w:pPr>
        <w:rPr>
          <w:rFonts w:cs="Arial"/>
          <w:b/>
          <w:color w:val="244061" w:themeColor="accent1" w:themeShade="80"/>
        </w:rPr>
      </w:pPr>
    </w:p>
    <w:p w14:paraId="2A37BD0F" w14:textId="77777777" w:rsidR="002A62D5" w:rsidRDefault="002A62D5" w:rsidP="00C72CB9">
      <w:pPr>
        <w:jc w:val="center"/>
        <w:rPr>
          <w:rFonts w:cs="Arial"/>
          <w:b/>
          <w:color w:val="244061" w:themeColor="accent1" w:themeShade="80"/>
        </w:rPr>
      </w:pPr>
      <w:r>
        <w:rPr>
          <w:rFonts w:cs="Arial"/>
          <w:b/>
          <w:color w:val="244061" w:themeColor="accent1" w:themeShade="80"/>
        </w:rPr>
        <w:t xml:space="preserve">Application available at </w:t>
      </w:r>
      <w:hyperlink r:id="rId7" w:history="1">
        <w:r w:rsidRPr="000201C8">
          <w:rPr>
            <w:rStyle w:val="Hyperlink"/>
            <w:rFonts w:cs="Arial"/>
            <w:b/>
          </w:rPr>
          <w:t>http://aauw-ma.aauw.net/branches/Taunton/</w:t>
        </w:r>
      </w:hyperlink>
    </w:p>
    <w:p w14:paraId="375CB2DB" w14:textId="77777777" w:rsidR="002A62D5" w:rsidRDefault="002A62D5" w:rsidP="00C72CB9">
      <w:pPr>
        <w:jc w:val="center"/>
        <w:rPr>
          <w:rFonts w:cs="Arial"/>
          <w:b/>
          <w:color w:val="244061" w:themeColor="accent1" w:themeShade="80"/>
        </w:rPr>
      </w:pPr>
    </w:p>
    <w:p w14:paraId="7A463D31" w14:textId="77777777" w:rsidR="006603BC" w:rsidRDefault="002A62D5" w:rsidP="002A62D5">
      <w:pPr>
        <w:jc w:val="center"/>
        <w:rPr>
          <w:rFonts w:cs="Arial"/>
          <w:b/>
          <w:color w:val="244061" w:themeColor="accent1" w:themeShade="80"/>
        </w:rPr>
      </w:pPr>
      <w:r>
        <w:rPr>
          <w:rFonts w:cs="Arial"/>
          <w:b/>
          <w:color w:val="244061" w:themeColor="accent1" w:themeShade="80"/>
        </w:rPr>
        <w:t xml:space="preserve">  Or, contact </w:t>
      </w:r>
      <w:r w:rsidR="00FE5592" w:rsidRPr="00E94034">
        <w:rPr>
          <w:rFonts w:cs="Arial"/>
          <w:b/>
          <w:color w:val="244061" w:themeColor="accent1" w:themeShade="80"/>
        </w:rPr>
        <w:t xml:space="preserve">Louise Freeman </w:t>
      </w:r>
      <w:r>
        <w:rPr>
          <w:rFonts w:cs="Arial"/>
          <w:b/>
          <w:color w:val="244061" w:themeColor="accent1" w:themeShade="80"/>
        </w:rPr>
        <w:t xml:space="preserve">at </w:t>
      </w:r>
      <w:hyperlink r:id="rId8" w:history="1">
        <w:r w:rsidRPr="000201C8">
          <w:rPr>
            <w:rStyle w:val="Hyperlink"/>
            <w:rFonts w:cs="Arial"/>
            <w:b/>
          </w:rPr>
          <w:t>freemanlou@aol.com</w:t>
        </w:r>
      </w:hyperlink>
    </w:p>
    <w:p w14:paraId="73A6857F" w14:textId="77777777" w:rsidR="002A62D5" w:rsidRPr="00E94034" w:rsidRDefault="002A62D5" w:rsidP="00C72CB9">
      <w:pPr>
        <w:jc w:val="center"/>
        <w:rPr>
          <w:rFonts w:cs="Arial"/>
          <w:b/>
          <w:color w:val="244061" w:themeColor="accent1" w:themeShade="80"/>
        </w:rPr>
      </w:pPr>
    </w:p>
    <w:p w14:paraId="565C4D59" w14:textId="77777777" w:rsidR="006603BC" w:rsidRDefault="006603BC" w:rsidP="00C72CB9">
      <w:pPr>
        <w:jc w:val="center"/>
        <w:rPr>
          <w:rFonts w:cs="Arial"/>
          <w:b/>
          <w:color w:val="244061" w:themeColor="accent1" w:themeShade="80"/>
        </w:rPr>
      </w:pPr>
    </w:p>
    <w:p w14:paraId="2E10450C" w14:textId="77777777" w:rsidR="002A62D5" w:rsidRPr="00E94034" w:rsidRDefault="002A62D5" w:rsidP="00C72CB9">
      <w:pPr>
        <w:jc w:val="center"/>
        <w:rPr>
          <w:rFonts w:cs="Arial"/>
          <w:b/>
          <w:color w:val="244061" w:themeColor="accent1" w:themeShade="80"/>
        </w:rPr>
      </w:pPr>
    </w:p>
    <w:p w14:paraId="41359E8C" w14:textId="77777777" w:rsidR="006603BC" w:rsidRPr="00E94034" w:rsidRDefault="006603BC" w:rsidP="00C72CB9">
      <w:pPr>
        <w:jc w:val="center"/>
        <w:rPr>
          <w:rFonts w:cs="Arial"/>
          <w:b/>
          <w:color w:val="244061" w:themeColor="accent1" w:themeShade="80"/>
        </w:rPr>
      </w:pPr>
    </w:p>
    <w:p w14:paraId="41103BBF" w14:textId="77777777" w:rsidR="00C72CB9" w:rsidRPr="00E94034" w:rsidRDefault="007D622A" w:rsidP="007D622A">
      <w:pPr>
        <w:jc w:val="center"/>
        <w:rPr>
          <w:color w:val="244061" w:themeColor="accent1" w:themeShade="80"/>
        </w:rPr>
      </w:pPr>
      <w:r>
        <w:rPr>
          <w:color w:val="244061" w:themeColor="accent1" w:themeShade="80"/>
        </w:rPr>
        <w:t>Advancing equity for women and girls through advocacy, education, philanthropy</w:t>
      </w:r>
      <w:r w:rsidR="00135BC7">
        <w:rPr>
          <w:color w:val="244061" w:themeColor="accent1" w:themeShade="80"/>
        </w:rPr>
        <w:t>,</w:t>
      </w:r>
      <w:r>
        <w:rPr>
          <w:color w:val="244061" w:themeColor="accent1" w:themeShade="80"/>
        </w:rPr>
        <w:t xml:space="preserve"> and research.</w:t>
      </w:r>
    </w:p>
    <w:sectPr w:rsidR="00C72CB9" w:rsidRPr="00E94034" w:rsidSect="00FE5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17SBOP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9123E"/>
    <w:multiLevelType w:val="hybridMultilevel"/>
    <w:tmpl w:val="32F416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974A4"/>
    <w:multiLevelType w:val="hybridMultilevel"/>
    <w:tmpl w:val="E86AE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B9"/>
    <w:rsid w:val="000120C2"/>
    <w:rsid w:val="00135BC7"/>
    <w:rsid w:val="001F0FC7"/>
    <w:rsid w:val="00200F5B"/>
    <w:rsid w:val="002A62D5"/>
    <w:rsid w:val="002B44B4"/>
    <w:rsid w:val="003A103B"/>
    <w:rsid w:val="00482F90"/>
    <w:rsid w:val="004A7907"/>
    <w:rsid w:val="005150E6"/>
    <w:rsid w:val="006120E9"/>
    <w:rsid w:val="00654F3A"/>
    <w:rsid w:val="006603BC"/>
    <w:rsid w:val="006B68C0"/>
    <w:rsid w:val="00727763"/>
    <w:rsid w:val="007C5C5F"/>
    <w:rsid w:val="007D622A"/>
    <w:rsid w:val="00877744"/>
    <w:rsid w:val="00892ECE"/>
    <w:rsid w:val="00913EAC"/>
    <w:rsid w:val="00B549C9"/>
    <w:rsid w:val="00B74821"/>
    <w:rsid w:val="00BB3D32"/>
    <w:rsid w:val="00BF479D"/>
    <w:rsid w:val="00C72CB9"/>
    <w:rsid w:val="00C8082C"/>
    <w:rsid w:val="00C975BD"/>
    <w:rsid w:val="00D532BE"/>
    <w:rsid w:val="00DF7426"/>
    <w:rsid w:val="00E94034"/>
    <w:rsid w:val="00EB2339"/>
    <w:rsid w:val="00EC3280"/>
    <w:rsid w:val="00FA76BF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0701"/>
  <w15:docId w15:val="{4F9942B2-2E12-4781-89EB-EA36C989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CB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3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7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manlou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auw-ma.aauw.net/branches/Taunt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auw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Domingo, Vernon</cp:lastModifiedBy>
  <cp:revision>4</cp:revision>
  <cp:lastPrinted>2013-02-04T18:53:00Z</cp:lastPrinted>
  <dcterms:created xsi:type="dcterms:W3CDTF">2017-11-06T21:21:00Z</dcterms:created>
  <dcterms:modified xsi:type="dcterms:W3CDTF">2018-09-27T00:18:00Z</dcterms:modified>
</cp:coreProperties>
</file>